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4A535" w14:textId="472E6B10" w:rsidR="00781779" w:rsidRDefault="00781779"/>
    <w:p w14:paraId="355DC9AC" w14:textId="34DFD5AB" w:rsidR="00301B0F" w:rsidRPr="004A7782" w:rsidRDefault="00301B0F" w:rsidP="004A7782">
      <w:pPr>
        <w:spacing w:after="0" w:line="240" w:lineRule="auto"/>
        <w:jc w:val="center"/>
        <w:rPr>
          <w:rFonts w:ascii="Arial" w:hAnsi="Arial" w:cs="Arial"/>
          <w:b/>
          <w:bCs/>
          <w:sz w:val="40"/>
          <w:szCs w:val="40"/>
          <w:u w:val="single"/>
        </w:rPr>
      </w:pPr>
      <w:r w:rsidRPr="004A7782">
        <w:rPr>
          <w:rFonts w:ascii="Arial" w:hAnsi="Arial" w:cs="Arial"/>
          <w:b/>
          <w:bCs/>
          <w:sz w:val="40"/>
          <w:szCs w:val="40"/>
          <w:u w:val="single"/>
        </w:rPr>
        <w:t>Developing social interaction skills</w:t>
      </w:r>
    </w:p>
    <w:p w14:paraId="681707FA" w14:textId="77777777" w:rsidR="004A7782" w:rsidRDefault="004A7782" w:rsidP="004A7782">
      <w:pPr>
        <w:spacing w:after="0" w:line="240" w:lineRule="auto"/>
        <w:rPr>
          <w:rFonts w:ascii="Arial" w:hAnsi="Arial" w:cs="Arial"/>
          <w:sz w:val="24"/>
          <w:szCs w:val="24"/>
        </w:rPr>
      </w:pPr>
    </w:p>
    <w:p w14:paraId="35FCAA2F" w14:textId="09E60F17" w:rsidR="00301B0F" w:rsidRPr="004A7782" w:rsidRDefault="004A7782" w:rsidP="004A7782">
      <w:pPr>
        <w:spacing w:after="0" w:line="240" w:lineRule="auto"/>
        <w:rPr>
          <w:rFonts w:ascii="Arial" w:hAnsi="Arial" w:cs="Arial"/>
          <w:sz w:val="24"/>
          <w:szCs w:val="24"/>
        </w:rPr>
      </w:pPr>
      <w:r>
        <w:rPr>
          <w:noProof/>
        </w:rPr>
        <w:drawing>
          <wp:anchor distT="0" distB="0" distL="114300" distR="114300" simplePos="0" relativeHeight="251660288" behindDoc="0" locked="0" layoutInCell="1" allowOverlap="1" wp14:anchorId="7CE18840" wp14:editId="7F0BFC96">
            <wp:simplePos x="0" y="0"/>
            <wp:positionH relativeFrom="margin">
              <wp:align>right</wp:align>
            </wp:positionH>
            <wp:positionV relativeFrom="paragraph">
              <wp:posOffset>52705</wp:posOffset>
            </wp:positionV>
            <wp:extent cx="2238703" cy="1492386"/>
            <wp:effectExtent l="0" t="0" r="9525" b="0"/>
            <wp:wrapThrough wrapText="bothSides">
              <wp:wrapPolygon edited="0">
                <wp:start x="0" y="0"/>
                <wp:lineTo x="0" y="21232"/>
                <wp:lineTo x="21508" y="21232"/>
                <wp:lineTo x="21508" y="0"/>
                <wp:lineTo x="0" y="0"/>
              </wp:wrapPolygon>
            </wp:wrapThrough>
            <wp:docPr id="3" name="Picture 3" descr="Young multiracial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Young multiracial friends"/>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238703" cy="1492386"/>
                    </a:xfrm>
                    <a:prstGeom prst="rect">
                      <a:avLst/>
                    </a:prstGeom>
                  </pic:spPr>
                </pic:pic>
              </a:graphicData>
            </a:graphic>
          </wp:anchor>
        </w:drawing>
      </w:r>
      <w:r w:rsidR="00301B0F" w:rsidRPr="004A7782">
        <w:rPr>
          <w:rFonts w:ascii="Arial" w:hAnsi="Arial" w:cs="Arial"/>
          <w:sz w:val="24"/>
          <w:szCs w:val="24"/>
        </w:rPr>
        <w:t xml:space="preserve">Social use of language is essential for children in developing and maintaining relationships with their peers and adults and in managing daily life. </w:t>
      </w:r>
    </w:p>
    <w:p w14:paraId="131A0C26" w14:textId="77777777" w:rsidR="006B4A0E" w:rsidRPr="004A7782" w:rsidRDefault="006B4A0E" w:rsidP="004A7782">
      <w:pPr>
        <w:spacing w:after="0" w:line="240" w:lineRule="auto"/>
        <w:rPr>
          <w:rFonts w:ascii="Arial" w:hAnsi="Arial" w:cs="Arial"/>
          <w:sz w:val="24"/>
          <w:szCs w:val="24"/>
        </w:rPr>
      </w:pPr>
    </w:p>
    <w:p w14:paraId="275BF9BC" w14:textId="1C235900" w:rsidR="00301B0F" w:rsidRPr="004A7782" w:rsidRDefault="00301B0F" w:rsidP="004A7782">
      <w:pPr>
        <w:spacing w:after="0" w:line="240" w:lineRule="auto"/>
        <w:rPr>
          <w:rFonts w:ascii="Arial" w:hAnsi="Arial" w:cs="Arial"/>
          <w:sz w:val="24"/>
          <w:szCs w:val="24"/>
        </w:rPr>
      </w:pPr>
      <w:r w:rsidRPr="004A7782">
        <w:rPr>
          <w:rFonts w:ascii="Arial" w:hAnsi="Arial" w:cs="Arial"/>
          <w:sz w:val="24"/>
          <w:szCs w:val="24"/>
        </w:rPr>
        <w:t xml:space="preserve">It includes: </w:t>
      </w:r>
    </w:p>
    <w:p w14:paraId="5826F176" w14:textId="77777777" w:rsidR="004A7782" w:rsidRDefault="00301B0F" w:rsidP="004A7782">
      <w:pPr>
        <w:pStyle w:val="ListParagraph"/>
        <w:numPr>
          <w:ilvl w:val="0"/>
          <w:numId w:val="4"/>
        </w:numPr>
        <w:spacing w:after="0" w:line="240" w:lineRule="auto"/>
        <w:rPr>
          <w:rFonts w:ascii="Arial" w:hAnsi="Arial" w:cs="Arial"/>
          <w:sz w:val="24"/>
          <w:szCs w:val="24"/>
        </w:rPr>
      </w:pPr>
      <w:r w:rsidRPr="004A7782">
        <w:rPr>
          <w:rFonts w:ascii="Arial" w:hAnsi="Arial" w:cs="Arial"/>
          <w:sz w:val="24"/>
          <w:szCs w:val="24"/>
        </w:rPr>
        <w:t xml:space="preserve">Taking turns in a conversation with another person to give and receive </w:t>
      </w:r>
      <w:proofErr w:type="gramStart"/>
      <w:r w:rsidRPr="004A7782">
        <w:rPr>
          <w:rFonts w:ascii="Arial" w:hAnsi="Arial" w:cs="Arial"/>
          <w:sz w:val="24"/>
          <w:szCs w:val="24"/>
        </w:rPr>
        <w:t>messages</w:t>
      </w:r>
      <w:proofErr w:type="gramEnd"/>
    </w:p>
    <w:p w14:paraId="427FD66F" w14:textId="77777777" w:rsidR="004A7782" w:rsidRDefault="00301B0F" w:rsidP="004A7782">
      <w:pPr>
        <w:pStyle w:val="ListParagraph"/>
        <w:numPr>
          <w:ilvl w:val="0"/>
          <w:numId w:val="4"/>
        </w:numPr>
        <w:spacing w:after="0" w:line="240" w:lineRule="auto"/>
        <w:rPr>
          <w:rFonts w:ascii="Arial" w:hAnsi="Arial" w:cs="Arial"/>
          <w:sz w:val="24"/>
          <w:szCs w:val="24"/>
        </w:rPr>
      </w:pPr>
      <w:r w:rsidRPr="004A7782">
        <w:rPr>
          <w:rFonts w:ascii="Arial" w:hAnsi="Arial" w:cs="Arial"/>
          <w:sz w:val="24"/>
          <w:szCs w:val="24"/>
        </w:rPr>
        <w:t xml:space="preserve">Understanding when you are expected to respond, for example if someone has spoken to you or asked a </w:t>
      </w:r>
      <w:proofErr w:type="gramStart"/>
      <w:r w:rsidRPr="004A7782">
        <w:rPr>
          <w:rFonts w:ascii="Arial" w:hAnsi="Arial" w:cs="Arial"/>
          <w:sz w:val="24"/>
          <w:szCs w:val="24"/>
        </w:rPr>
        <w:t>question</w:t>
      </w:r>
      <w:proofErr w:type="gramEnd"/>
    </w:p>
    <w:p w14:paraId="0FC6295E" w14:textId="77777777" w:rsidR="004A7782" w:rsidRDefault="00301B0F" w:rsidP="004A7782">
      <w:pPr>
        <w:pStyle w:val="ListParagraph"/>
        <w:numPr>
          <w:ilvl w:val="0"/>
          <w:numId w:val="4"/>
        </w:numPr>
        <w:spacing w:after="0" w:line="240" w:lineRule="auto"/>
        <w:rPr>
          <w:rFonts w:ascii="Arial" w:hAnsi="Arial" w:cs="Arial"/>
          <w:sz w:val="24"/>
          <w:szCs w:val="24"/>
        </w:rPr>
      </w:pPr>
      <w:r w:rsidRPr="004A7782">
        <w:rPr>
          <w:rFonts w:ascii="Arial" w:hAnsi="Arial" w:cs="Arial"/>
          <w:sz w:val="24"/>
          <w:szCs w:val="24"/>
        </w:rPr>
        <w:t>The ability to notice and respond to someone’s non</w:t>
      </w:r>
      <w:r w:rsidR="004A7782" w:rsidRPr="004A7782">
        <w:rPr>
          <w:rFonts w:ascii="Arial" w:hAnsi="Arial" w:cs="Arial"/>
          <w:sz w:val="24"/>
          <w:szCs w:val="24"/>
        </w:rPr>
        <w:t>-</w:t>
      </w:r>
      <w:r w:rsidRPr="004A7782">
        <w:rPr>
          <w:rFonts w:ascii="Arial" w:hAnsi="Arial" w:cs="Arial"/>
          <w:sz w:val="24"/>
          <w:szCs w:val="24"/>
        </w:rPr>
        <w:t xml:space="preserve">verbal communication, for example reacting to their body language and facial expression as well as their </w:t>
      </w:r>
      <w:proofErr w:type="gramStart"/>
      <w:r w:rsidRPr="004A7782">
        <w:rPr>
          <w:rFonts w:ascii="Arial" w:hAnsi="Arial" w:cs="Arial"/>
          <w:sz w:val="24"/>
          <w:szCs w:val="24"/>
        </w:rPr>
        <w:t>words</w:t>
      </w:r>
      <w:proofErr w:type="gramEnd"/>
    </w:p>
    <w:p w14:paraId="1F84FC87" w14:textId="77777777" w:rsidR="004A7782" w:rsidRDefault="00301B0F" w:rsidP="004A7782">
      <w:pPr>
        <w:pStyle w:val="ListParagraph"/>
        <w:numPr>
          <w:ilvl w:val="0"/>
          <w:numId w:val="4"/>
        </w:numPr>
        <w:spacing w:after="0" w:line="240" w:lineRule="auto"/>
        <w:rPr>
          <w:rFonts w:ascii="Arial" w:hAnsi="Arial" w:cs="Arial"/>
          <w:sz w:val="24"/>
          <w:szCs w:val="24"/>
        </w:rPr>
      </w:pPr>
      <w:r w:rsidRPr="004A7782">
        <w:rPr>
          <w:rFonts w:ascii="Arial" w:hAnsi="Arial" w:cs="Arial"/>
          <w:sz w:val="24"/>
          <w:szCs w:val="24"/>
        </w:rPr>
        <w:t xml:space="preserve">The ability to maintain </w:t>
      </w:r>
      <w:r w:rsidR="00B26BFA" w:rsidRPr="004A7782">
        <w:rPr>
          <w:rFonts w:ascii="Arial" w:hAnsi="Arial" w:cs="Arial"/>
          <w:sz w:val="24"/>
          <w:szCs w:val="24"/>
        </w:rPr>
        <w:t>talk about the</w:t>
      </w:r>
      <w:r w:rsidRPr="004A7782">
        <w:rPr>
          <w:rFonts w:ascii="Arial" w:hAnsi="Arial" w:cs="Arial"/>
          <w:sz w:val="24"/>
          <w:szCs w:val="24"/>
        </w:rPr>
        <w:t xml:space="preserve"> topic</w:t>
      </w:r>
      <w:r w:rsidR="00B26BFA" w:rsidRPr="004A7782">
        <w:rPr>
          <w:rFonts w:ascii="Arial" w:hAnsi="Arial" w:cs="Arial"/>
          <w:sz w:val="24"/>
          <w:szCs w:val="24"/>
        </w:rPr>
        <w:t xml:space="preserve">, </w:t>
      </w:r>
      <w:r w:rsidRPr="004A7782">
        <w:rPr>
          <w:rFonts w:ascii="Arial" w:hAnsi="Arial" w:cs="Arial"/>
          <w:sz w:val="24"/>
          <w:szCs w:val="24"/>
        </w:rPr>
        <w:t xml:space="preserve">change topic appropriately or interrupt </w:t>
      </w:r>
      <w:proofErr w:type="gramStart"/>
      <w:r w:rsidRPr="004A7782">
        <w:rPr>
          <w:rFonts w:ascii="Arial" w:hAnsi="Arial" w:cs="Arial"/>
          <w:sz w:val="24"/>
          <w:szCs w:val="24"/>
        </w:rPr>
        <w:t>politely</w:t>
      </w:r>
      <w:proofErr w:type="gramEnd"/>
    </w:p>
    <w:p w14:paraId="3A375251" w14:textId="77777777" w:rsidR="004A7782" w:rsidRDefault="00301B0F" w:rsidP="004A7782">
      <w:pPr>
        <w:pStyle w:val="ListParagraph"/>
        <w:numPr>
          <w:ilvl w:val="0"/>
          <w:numId w:val="4"/>
        </w:numPr>
        <w:spacing w:after="0" w:line="240" w:lineRule="auto"/>
        <w:rPr>
          <w:rFonts w:ascii="Arial" w:hAnsi="Arial" w:cs="Arial"/>
          <w:sz w:val="24"/>
          <w:szCs w:val="24"/>
        </w:rPr>
      </w:pPr>
      <w:r w:rsidRPr="004A7782">
        <w:rPr>
          <w:rFonts w:ascii="Arial" w:hAnsi="Arial" w:cs="Arial"/>
          <w:sz w:val="24"/>
          <w:szCs w:val="24"/>
        </w:rPr>
        <w:t xml:space="preserve">The ability to </w:t>
      </w:r>
      <w:r w:rsidR="00B26BFA" w:rsidRPr="004A7782">
        <w:rPr>
          <w:rFonts w:ascii="Arial" w:hAnsi="Arial" w:cs="Arial"/>
          <w:sz w:val="24"/>
          <w:szCs w:val="24"/>
        </w:rPr>
        <w:t xml:space="preserve">talk and behave appropriately to different communication partners, for example you would speak more formally with your headteacher and less formally with your </w:t>
      </w:r>
      <w:proofErr w:type="gramStart"/>
      <w:r w:rsidR="00B26BFA" w:rsidRPr="004A7782">
        <w:rPr>
          <w:rFonts w:ascii="Arial" w:hAnsi="Arial" w:cs="Arial"/>
          <w:sz w:val="24"/>
          <w:szCs w:val="24"/>
        </w:rPr>
        <w:t>friends</w:t>
      </w:r>
      <w:proofErr w:type="gramEnd"/>
      <w:r w:rsidRPr="004A7782">
        <w:rPr>
          <w:rFonts w:ascii="Arial" w:hAnsi="Arial" w:cs="Arial"/>
          <w:sz w:val="24"/>
          <w:szCs w:val="24"/>
        </w:rPr>
        <w:t xml:space="preserve"> </w:t>
      </w:r>
    </w:p>
    <w:p w14:paraId="0588183C" w14:textId="26EBAC22" w:rsidR="00301B0F" w:rsidRPr="004A7782" w:rsidRDefault="00301B0F" w:rsidP="004A7782">
      <w:pPr>
        <w:pStyle w:val="ListParagraph"/>
        <w:numPr>
          <w:ilvl w:val="0"/>
          <w:numId w:val="4"/>
        </w:numPr>
        <w:spacing w:after="0" w:line="240" w:lineRule="auto"/>
        <w:rPr>
          <w:rFonts w:ascii="Arial" w:hAnsi="Arial" w:cs="Arial"/>
          <w:sz w:val="24"/>
          <w:szCs w:val="24"/>
        </w:rPr>
      </w:pPr>
      <w:r w:rsidRPr="004A7782">
        <w:rPr>
          <w:rFonts w:ascii="Arial" w:hAnsi="Arial" w:cs="Arial"/>
          <w:sz w:val="24"/>
          <w:szCs w:val="24"/>
        </w:rPr>
        <w:t xml:space="preserve">Knowing that you need to listen to the ideas of others, </w:t>
      </w:r>
      <w:r w:rsidR="00B26BFA" w:rsidRPr="004A7782">
        <w:rPr>
          <w:rFonts w:ascii="Arial" w:hAnsi="Arial" w:cs="Arial"/>
          <w:sz w:val="24"/>
          <w:szCs w:val="24"/>
        </w:rPr>
        <w:t xml:space="preserve">negotiate, compromise and try ideas </w:t>
      </w:r>
      <w:proofErr w:type="gramStart"/>
      <w:r w:rsidR="00B26BFA" w:rsidRPr="004A7782">
        <w:rPr>
          <w:rFonts w:ascii="Arial" w:hAnsi="Arial" w:cs="Arial"/>
          <w:sz w:val="24"/>
          <w:szCs w:val="24"/>
        </w:rPr>
        <w:t>out</w:t>
      </w:r>
      <w:proofErr w:type="gramEnd"/>
    </w:p>
    <w:p w14:paraId="1CDB8EB0" w14:textId="1AC45D22" w:rsidR="00B26BFA" w:rsidRPr="004A7782" w:rsidRDefault="00B26BFA" w:rsidP="004A7782">
      <w:pPr>
        <w:spacing w:after="0" w:line="240" w:lineRule="auto"/>
        <w:rPr>
          <w:rFonts w:ascii="Arial" w:hAnsi="Arial" w:cs="Arial"/>
          <w:b/>
          <w:bCs/>
          <w:sz w:val="24"/>
          <w:szCs w:val="24"/>
        </w:rPr>
      </w:pPr>
    </w:p>
    <w:p w14:paraId="0188FCE3" w14:textId="595EB1C6" w:rsidR="00B26BFA" w:rsidRPr="004A7782" w:rsidRDefault="002A1420" w:rsidP="004A7782">
      <w:pPr>
        <w:spacing w:after="0" w:line="240" w:lineRule="auto"/>
        <w:rPr>
          <w:rFonts w:ascii="Arial" w:hAnsi="Arial" w:cs="Arial"/>
          <w:b/>
          <w:bCs/>
          <w:sz w:val="24"/>
          <w:szCs w:val="24"/>
        </w:rPr>
      </w:pPr>
      <w:r w:rsidRPr="004A7782">
        <w:rPr>
          <w:rFonts w:ascii="Arial" w:hAnsi="Arial" w:cs="Arial"/>
          <w:noProof/>
          <w:sz w:val="24"/>
          <w:szCs w:val="24"/>
        </w:rPr>
        <w:drawing>
          <wp:anchor distT="0" distB="0" distL="114300" distR="114300" simplePos="0" relativeHeight="251659264" behindDoc="0" locked="0" layoutInCell="1" allowOverlap="1" wp14:anchorId="1B5A336C" wp14:editId="22E1A1C3">
            <wp:simplePos x="0" y="0"/>
            <wp:positionH relativeFrom="margin">
              <wp:posOffset>78740</wp:posOffset>
            </wp:positionH>
            <wp:positionV relativeFrom="paragraph">
              <wp:posOffset>286385</wp:posOffset>
            </wp:positionV>
            <wp:extent cx="1218565" cy="1043305"/>
            <wp:effectExtent l="0" t="0" r="635" b="4445"/>
            <wp:wrapThrough wrapText="bothSides">
              <wp:wrapPolygon edited="0">
                <wp:start x="0" y="0"/>
                <wp:lineTo x="0" y="21298"/>
                <wp:lineTo x="21274" y="21298"/>
                <wp:lineTo x="21274" y="0"/>
                <wp:lineTo x="0" y="0"/>
              </wp:wrapPolygon>
            </wp:wrapThrough>
            <wp:docPr id="2" name="Picture 2" descr="Multicultural girls hug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ulticultural girls hugging"/>
                    <pic:cNvPicPr/>
                  </pic:nvPicPr>
                  <pic:blipFill rotWithShape="1">
                    <a:blip r:embed="rId9" cstate="print">
                      <a:extLst>
                        <a:ext uri="{28A0092B-C50C-407E-A947-70E740481C1C}">
                          <a14:useLocalDpi xmlns:a14="http://schemas.microsoft.com/office/drawing/2010/main" val="0"/>
                        </a:ext>
                      </a:extLst>
                    </a:blip>
                    <a:srcRect l="29137" t="9094"/>
                    <a:stretch/>
                  </pic:blipFill>
                  <pic:spPr bwMode="auto">
                    <a:xfrm>
                      <a:off x="0" y="0"/>
                      <a:ext cx="1218565" cy="1043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1B0F" w:rsidRPr="004A7782">
        <w:rPr>
          <w:rFonts w:ascii="Arial" w:hAnsi="Arial" w:cs="Arial"/>
          <w:b/>
          <w:bCs/>
          <w:sz w:val="24"/>
          <w:szCs w:val="24"/>
        </w:rPr>
        <w:t xml:space="preserve">Activities </w:t>
      </w:r>
      <w:r w:rsidR="004A7782">
        <w:rPr>
          <w:rFonts w:ascii="Arial" w:hAnsi="Arial" w:cs="Arial"/>
          <w:b/>
          <w:bCs/>
          <w:sz w:val="24"/>
          <w:szCs w:val="24"/>
        </w:rPr>
        <w:t xml:space="preserve">and </w:t>
      </w:r>
      <w:r w:rsidR="00301B0F" w:rsidRPr="004A7782">
        <w:rPr>
          <w:rFonts w:ascii="Arial" w:hAnsi="Arial" w:cs="Arial"/>
          <w:b/>
          <w:bCs/>
          <w:sz w:val="24"/>
          <w:szCs w:val="24"/>
        </w:rPr>
        <w:t>strategies to develop social interaction skills</w:t>
      </w:r>
      <w:r w:rsidR="00B26BFA" w:rsidRPr="004A7782">
        <w:rPr>
          <w:rFonts w:ascii="Arial" w:hAnsi="Arial" w:cs="Arial"/>
          <w:b/>
          <w:bCs/>
          <w:sz w:val="24"/>
          <w:szCs w:val="24"/>
        </w:rPr>
        <w:t>:</w:t>
      </w:r>
      <w:r w:rsidR="00135851" w:rsidRPr="004A7782">
        <w:rPr>
          <w:rFonts w:ascii="Arial" w:hAnsi="Arial" w:cs="Arial"/>
          <w:noProof/>
          <w:sz w:val="24"/>
          <w:szCs w:val="24"/>
        </w:rPr>
        <w:t xml:space="preserve"> </w:t>
      </w:r>
    </w:p>
    <w:p w14:paraId="13119563" w14:textId="7A46D9CE" w:rsidR="006B4A0E" w:rsidRPr="004A7782" w:rsidRDefault="006B4A0E" w:rsidP="004A7782">
      <w:pPr>
        <w:spacing w:after="0" w:line="240" w:lineRule="auto"/>
        <w:rPr>
          <w:rFonts w:ascii="Arial" w:hAnsi="Arial" w:cs="Arial"/>
          <w:sz w:val="24"/>
          <w:szCs w:val="24"/>
        </w:rPr>
      </w:pPr>
    </w:p>
    <w:p w14:paraId="4146BEE0" w14:textId="344CC204" w:rsidR="00B26BFA" w:rsidRPr="004A7782" w:rsidRDefault="00301B0F" w:rsidP="004A7782">
      <w:pPr>
        <w:spacing w:after="0" w:line="240" w:lineRule="auto"/>
        <w:rPr>
          <w:rFonts w:ascii="Arial" w:hAnsi="Arial" w:cs="Arial"/>
          <w:sz w:val="24"/>
          <w:szCs w:val="24"/>
        </w:rPr>
      </w:pPr>
      <w:r w:rsidRPr="004A7782">
        <w:rPr>
          <w:rFonts w:ascii="Arial" w:hAnsi="Arial" w:cs="Arial"/>
          <w:sz w:val="24"/>
          <w:szCs w:val="24"/>
        </w:rPr>
        <w:t xml:space="preserve">Encourage the child to take turns in structured games and in conversation. Use visual aids in the classroom as prompts to use good turn-taking skills. </w:t>
      </w:r>
    </w:p>
    <w:p w14:paraId="25622F2F" w14:textId="77777777" w:rsidR="006B4A0E" w:rsidRPr="004A7782" w:rsidRDefault="006B4A0E" w:rsidP="004A7782">
      <w:pPr>
        <w:spacing w:after="0" w:line="240" w:lineRule="auto"/>
        <w:rPr>
          <w:rFonts w:ascii="Arial" w:hAnsi="Arial" w:cs="Arial"/>
          <w:sz w:val="24"/>
          <w:szCs w:val="24"/>
        </w:rPr>
      </w:pPr>
    </w:p>
    <w:p w14:paraId="1AB9B272" w14:textId="77777777" w:rsidR="004A7782" w:rsidRDefault="004A7782" w:rsidP="004A7782">
      <w:pPr>
        <w:spacing w:after="0" w:line="240" w:lineRule="auto"/>
        <w:rPr>
          <w:rFonts w:ascii="Arial" w:hAnsi="Arial" w:cs="Arial"/>
          <w:sz w:val="24"/>
          <w:szCs w:val="24"/>
        </w:rPr>
      </w:pPr>
    </w:p>
    <w:p w14:paraId="427D0B49" w14:textId="77777777" w:rsidR="004A7782" w:rsidRDefault="004A7782" w:rsidP="004A7782">
      <w:pPr>
        <w:spacing w:after="0" w:line="240" w:lineRule="auto"/>
        <w:rPr>
          <w:rFonts w:ascii="Arial" w:hAnsi="Arial" w:cs="Arial"/>
          <w:sz w:val="24"/>
          <w:szCs w:val="24"/>
        </w:rPr>
      </w:pPr>
    </w:p>
    <w:p w14:paraId="34D1028D" w14:textId="77777777" w:rsidR="004A7782" w:rsidRDefault="004A7782" w:rsidP="004A7782">
      <w:pPr>
        <w:spacing w:after="0" w:line="240" w:lineRule="auto"/>
        <w:rPr>
          <w:rFonts w:ascii="Arial" w:hAnsi="Arial" w:cs="Arial"/>
          <w:sz w:val="24"/>
          <w:szCs w:val="24"/>
        </w:rPr>
      </w:pPr>
    </w:p>
    <w:p w14:paraId="71121AA9" w14:textId="5226C7EF" w:rsidR="001D713F" w:rsidRPr="004A7782" w:rsidRDefault="00301B0F" w:rsidP="004A7782">
      <w:pPr>
        <w:spacing w:after="0" w:line="240" w:lineRule="auto"/>
        <w:rPr>
          <w:rFonts w:ascii="Arial" w:hAnsi="Arial" w:cs="Arial"/>
          <w:sz w:val="24"/>
          <w:szCs w:val="24"/>
        </w:rPr>
      </w:pPr>
      <w:r w:rsidRPr="004A7782">
        <w:rPr>
          <w:rFonts w:ascii="Arial" w:hAnsi="Arial" w:cs="Arial"/>
          <w:sz w:val="24"/>
          <w:szCs w:val="24"/>
        </w:rPr>
        <w:t>Activities to try</w:t>
      </w:r>
      <w:r w:rsidR="001D713F" w:rsidRPr="004A7782">
        <w:rPr>
          <w:rFonts w:ascii="Arial" w:hAnsi="Arial" w:cs="Arial"/>
          <w:sz w:val="24"/>
          <w:szCs w:val="24"/>
        </w:rPr>
        <w:t>:</w:t>
      </w:r>
    </w:p>
    <w:p w14:paraId="3E24516B" w14:textId="4892BACC" w:rsidR="004A7782" w:rsidRDefault="001D713F" w:rsidP="004A7782">
      <w:pPr>
        <w:pStyle w:val="ListParagraph"/>
        <w:numPr>
          <w:ilvl w:val="0"/>
          <w:numId w:val="5"/>
        </w:numPr>
        <w:spacing w:after="0" w:line="240" w:lineRule="auto"/>
        <w:rPr>
          <w:rFonts w:ascii="Arial" w:hAnsi="Arial" w:cs="Arial"/>
          <w:sz w:val="24"/>
          <w:szCs w:val="24"/>
        </w:rPr>
      </w:pPr>
      <w:r w:rsidRPr="004A7782">
        <w:rPr>
          <w:rFonts w:ascii="Arial" w:hAnsi="Arial" w:cs="Arial"/>
          <w:sz w:val="24"/>
          <w:szCs w:val="24"/>
        </w:rPr>
        <w:t>Shopping list. E</w:t>
      </w:r>
      <w:r w:rsidR="00301B0F" w:rsidRPr="004A7782">
        <w:rPr>
          <w:rFonts w:ascii="Arial" w:hAnsi="Arial" w:cs="Arial"/>
          <w:sz w:val="24"/>
          <w:szCs w:val="24"/>
        </w:rPr>
        <w:t>ach child has a turn to say</w:t>
      </w:r>
      <w:r w:rsidR="004A7782">
        <w:rPr>
          <w:rFonts w:ascii="Arial" w:hAnsi="Arial" w:cs="Arial"/>
          <w:sz w:val="24"/>
          <w:szCs w:val="24"/>
        </w:rPr>
        <w:t>,</w:t>
      </w:r>
      <w:r w:rsidR="00301B0F" w:rsidRPr="004A7782">
        <w:rPr>
          <w:rFonts w:ascii="Arial" w:hAnsi="Arial" w:cs="Arial"/>
          <w:sz w:val="24"/>
          <w:szCs w:val="24"/>
        </w:rPr>
        <w:t xml:space="preserve"> ‘I went to the shops</w:t>
      </w:r>
      <w:r w:rsidR="004A7782">
        <w:rPr>
          <w:rFonts w:ascii="Arial" w:hAnsi="Arial" w:cs="Arial"/>
          <w:sz w:val="24"/>
          <w:szCs w:val="24"/>
        </w:rPr>
        <w:t>,</w:t>
      </w:r>
      <w:r w:rsidR="00301B0F" w:rsidRPr="004A7782">
        <w:rPr>
          <w:rFonts w:ascii="Arial" w:hAnsi="Arial" w:cs="Arial"/>
          <w:sz w:val="24"/>
          <w:szCs w:val="24"/>
        </w:rPr>
        <w:t xml:space="preserve"> and I bough</w:t>
      </w:r>
      <w:r w:rsidRPr="004A7782">
        <w:rPr>
          <w:rFonts w:ascii="Arial" w:hAnsi="Arial" w:cs="Arial"/>
          <w:sz w:val="24"/>
          <w:szCs w:val="24"/>
        </w:rPr>
        <w:t>t X’. As each child has a turn</w:t>
      </w:r>
      <w:r w:rsidR="004A7782">
        <w:rPr>
          <w:rFonts w:ascii="Arial" w:hAnsi="Arial" w:cs="Arial"/>
          <w:sz w:val="24"/>
          <w:szCs w:val="24"/>
        </w:rPr>
        <w:t>,</w:t>
      </w:r>
      <w:r w:rsidRPr="004A7782">
        <w:rPr>
          <w:rFonts w:ascii="Arial" w:hAnsi="Arial" w:cs="Arial"/>
          <w:sz w:val="24"/>
          <w:szCs w:val="24"/>
        </w:rPr>
        <w:t xml:space="preserve"> they should remember the previous items to make a verbal shopping list. </w:t>
      </w:r>
    </w:p>
    <w:p w14:paraId="7163B119" w14:textId="286BF934" w:rsidR="004A7782" w:rsidRDefault="00301B0F" w:rsidP="004A7782">
      <w:pPr>
        <w:pStyle w:val="ListParagraph"/>
        <w:numPr>
          <w:ilvl w:val="0"/>
          <w:numId w:val="5"/>
        </w:numPr>
        <w:spacing w:after="0" w:line="240" w:lineRule="auto"/>
        <w:rPr>
          <w:rFonts w:ascii="Arial" w:hAnsi="Arial" w:cs="Arial"/>
          <w:sz w:val="24"/>
          <w:szCs w:val="24"/>
        </w:rPr>
      </w:pPr>
      <w:r w:rsidRPr="004A7782">
        <w:rPr>
          <w:rFonts w:ascii="Arial" w:hAnsi="Arial" w:cs="Arial"/>
          <w:sz w:val="24"/>
          <w:szCs w:val="24"/>
        </w:rPr>
        <w:t>Building tower / rolling ball</w:t>
      </w:r>
      <w:r w:rsidR="001D713F" w:rsidRPr="004A7782">
        <w:rPr>
          <w:rFonts w:ascii="Arial" w:hAnsi="Arial" w:cs="Arial"/>
          <w:sz w:val="24"/>
          <w:szCs w:val="24"/>
        </w:rPr>
        <w:t xml:space="preserve">. For early </w:t>
      </w:r>
      <w:r w:rsidRPr="004A7782">
        <w:rPr>
          <w:rFonts w:ascii="Arial" w:hAnsi="Arial" w:cs="Arial"/>
          <w:sz w:val="24"/>
          <w:szCs w:val="24"/>
        </w:rPr>
        <w:t>turn taking skills</w:t>
      </w:r>
      <w:r w:rsidR="001D713F" w:rsidRPr="004A7782">
        <w:rPr>
          <w:rFonts w:ascii="Arial" w:hAnsi="Arial" w:cs="Arial"/>
          <w:sz w:val="24"/>
          <w:szCs w:val="24"/>
        </w:rPr>
        <w:t>,</w:t>
      </w:r>
      <w:r w:rsidRPr="004A7782">
        <w:rPr>
          <w:rFonts w:ascii="Arial" w:hAnsi="Arial" w:cs="Arial"/>
          <w:sz w:val="24"/>
          <w:szCs w:val="24"/>
        </w:rPr>
        <w:t xml:space="preserve"> practise taking turns to roll a ball to each other or put bricks on a tower. </w:t>
      </w:r>
      <w:r w:rsidR="001D713F" w:rsidRPr="004A7782">
        <w:rPr>
          <w:rFonts w:ascii="Arial" w:hAnsi="Arial" w:cs="Arial"/>
          <w:sz w:val="24"/>
          <w:szCs w:val="24"/>
        </w:rPr>
        <w:t>Talk about who</w:t>
      </w:r>
      <w:r w:rsidR="004A7782">
        <w:rPr>
          <w:rFonts w:ascii="Arial" w:hAnsi="Arial" w:cs="Arial"/>
          <w:sz w:val="24"/>
          <w:szCs w:val="24"/>
        </w:rPr>
        <w:t>se</w:t>
      </w:r>
      <w:r w:rsidR="001D713F" w:rsidRPr="004A7782">
        <w:rPr>
          <w:rFonts w:ascii="Arial" w:hAnsi="Arial" w:cs="Arial"/>
          <w:sz w:val="24"/>
          <w:szCs w:val="24"/>
        </w:rPr>
        <w:t xml:space="preserve"> turn it is – ‘my turn’ ‘your turn’.</w:t>
      </w:r>
    </w:p>
    <w:p w14:paraId="1B4B7AA8" w14:textId="535CF554" w:rsidR="001D713F" w:rsidRPr="004A7782" w:rsidRDefault="00301B0F" w:rsidP="004A7782">
      <w:pPr>
        <w:pStyle w:val="ListParagraph"/>
        <w:numPr>
          <w:ilvl w:val="0"/>
          <w:numId w:val="5"/>
        </w:numPr>
        <w:spacing w:after="0" w:line="240" w:lineRule="auto"/>
        <w:rPr>
          <w:rFonts w:ascii="Arial" w:hAnsi="Arial" w:cs="Arial"/>
          <w:sz w:val="24"/>
          <w:szCs w:val="24"/>
        </w:rPr>
      </w:pPr>
      <w:r w:rsidRPr="004A7782">
        <w:rPr>
          <w:rFonts w:ascii="Arial" w:hAnsi="Arial" w:cs="Arial"/>
          <w:sz w:val="24"/>
          <w:szCs w:val="24"/>
        </w:rPr>
        <w:t>Pass it on</w:t>
      </w:r>
      <w:r w:rsidR="001D713F" w:rsidRPr="004A7782">
        <w:rPr>
          <w:rFonts w:ascii="Arial" w:hAnsi="Arial" w:cs="Arial"/>
          <w:sz w:val="24"/>
          <w:szCs w:val="24"/>
        </w:rPr>
        <w:t>. T</w:t>
      </w:r>
      <w:r w:rsidRPr="004A7782">
        <w:rPr>
          <w:rFonts w:ascii="Arial" w:hAnsi="Arial" w:cs="Arial"/>
          <w:sz w:val="24"/>
          <w:szCs w:val="24"/>
        </w:rPr>
        <w:t xml:space="preserve">ake turns to pass an object round the </w:t>
      </w:r>
      <w:r w:rsidR="001D713F" w:rsidRPr="004A7782">
        <w:rPr>
          <w:rFonts w:ascii="Arial" w:hAnsi="Arial" w:cs="Arial"/>
          <w:sz w:val="24"/>
          <w:szCs w:val="24"/>
        </w:rPr>
        <w:t>group of children</w:t>
      </w:r>
      <w:r w:rsidRPr="004A7782">
        <w:rPr>
          <w:rFonts w:ascii="Arial" w:hAnsi="Arial" w:cs="Arial"/>
          <w:sz w:val="24"/>
          <w:szCs w:val="24"/>
        </w:rPr>
        <w:t xml:space="preserve"> and </w:t>
      </w:r>
      <w:r w:rsidR="001D713F" w:rsidRPr="004A7782">
        <w:rPr>
          <w:rFonts w:ascii="Arial" w:hAnsi="Arial" w:cs="Arial"/>
          <w:sz w:val="24"/>
          <w:szCs w:val="24"/>
        </w:rPr>
        <w:t>describe or talk about</w:t>
      </w:r>
      <w:r w:rsidRPr="004A7782">
        <w:rPr>
          <w:rFonts w:ascii="Arial" w:hAnsi="Arial" w:cs="Arial"/>
          <w:sz w:val="24"/>
          <w:szCs w:val="24"/>
        </w:rPr>
        <w:t xml:space="preserve"> it. Children must listen and wait their turn to ensure they do</w:t>
      </w:r>
      <w:r w:rsidR="004A7782">
        <w:rPr>
          <w:rFonts w:ascii="Arial" w:hAnsi="Arial" w:cs="Arial"/>
          <w:sz w:val="24"/>
          <w:szCs w:val="24"/>
        </w:rPr>
        <w:t xml:space="preserve"> no</w:t>
      </w:r>
      <w:r w:rsidRPr="004A7782">
        <w:rPr>
          <w:rFonts w:ascii="Arial" w:hAnsi="Arial" w:cs="Arial"/>
          <w:sz w:val="24"/>
          <w:szCs w:val="24"/>
        </w:rPr>
        <w:t>t repeat somebody</w:t>
      </w:r>
      <w:r w:rsidR="001D713F" w:rsidRPr="004A7782">
        <w:rPr>
          <w:rFonts w:ascii="Arial" w:hAnsi="Arial" w:cs="Arial"/>
          <w:sz w:val="24"/>
          <w:szCs w:val="24"/>
        </w:rPr>
        <w:t xml:space="preserve"> else’s</w:t>
      </w:r>
      <w:r w:rsidRPr="004A7782">
        <w:rPr>
          <w:rFonts w:ascii="Arial" w:hAnsi="Arial" w:cs="Arial"/>
          <w:sz w:val="24"/>
          <w:szCs w:val="24"/>
        </w:rPr>
        <w:t xml:space="preserve"> answer. </w:t>
      </w:r>
    </w:p>
    <w:p w14:paraId="0AD7988D" w14:textId="26515CD7" w:rsidR="005101B5" w:rsidRPr="004A7782" w:rsidRDefault="005101B5" w:rsidP="004A7782">
      <w:pPr>
        <w:spacing w:after="0" w:line="240" w:lineRule="auto"/>
        <w:rPr>
          <w:rFonts w:ascii="Arial" w:hAnsi="Arial" w:cs="Arial"/>
          <w:sz w:val="24"/>
          <w:szCs w:val="24"/>
          <w:u w:val="single"/>
        </w:rPr>
      </w:pPr>
      <w:r w:rsidRPr="004A7782">
        <w:rPr>
          <w:rFonts w:ascii="Arial" w:hAnsi="Arial" w:cs="Arial"/>
          <w:sz w:val="24"/>
          <w:szCs w:val="24"/>
          <w:u w:val="single"/>
        </w:rPr>
        <w:br w:type="page"/>
      </w:r>
    </w:p>
    <w:p w14:paraId="1436CBE1" w14:textId="1BF0618D" w:rsidR="005101B5" w:rsidRPr="004A7782" w:rsidRDefault="005101B5" w:rsidP="004A7782">
      <w:pPr>
        <w:spacing w:after="0" w:line="240" w:lineRule="auto"/>
        <w:rPr>
          <w:rFonts w:ascii="Arial" w:hAnsi="Arial" w:cs="Arial"/>
          <w:sz w:val="24"/>
          <w:szCs w:val="24"/>
          <w:u w:val="single"/>
        </w:rPr>
      </w:pPr>
    </w:p>
    <w:p w14:paraId="333ECFD3" w14:textId="6FDB1CDC" w:rsidR="001D713F" w:rsidRPr="004A7782" w:rsidRDefault="006B4A0E" w:rsidP="004A7782">
      <w:pPr>
        <w:spacing w:after="0" w:line="240" w:lineRule="auto"/>
        <w:rPr>
          <w:rFonts w:ascii="Arial" w:hAnsi="Arial" w:cs="Arial"/>
          <w:b/>
          <w:bCs/>
          <w:sz w:val="24"/>
          <w:szCs w:val="24"/>
        </w:rPr>
      </w:pPr>
      <w:r w:rsidRPr="004A7782">
        <w:rPr>
          <w:rFonts w:ascii="Arial" w:hAnsi="Arial" w:cs="Arial"/>
          <w:b/>
          <w:bCs/>
          <w:noProof/>
          <w:sz w:val="24"/>
          <w:szCs w:val="24"/>
        </w:rPr>
        <w:drawing>
          <wp:anchor distT="0" distB="0" distL="114300" distR="114300" simplePos="0" relativeHeight="251661312" behindDoc="0" locked="0" layoutInCell="1" allowOverlap="1" wp14:anchorId="4E1072E0" wp14:editId="0E776F47">
            <wp:simplePos x="0" y="0"/>
            <wp:positionH relativeFrom="margin">
              <wp:posOffset>4539615</wp:posOffset>
            </wp:positionH>
            <wp:positionV relativeFrom="paragraph">
              <wp:posOffset>38735</wp:posOffset>
            </wp:positionV>
            <wp:extent cx="975995" cy="1030605"/>
            <wp:effectExtent l="0" t="0" r="0" b="0"/>
            <wp:wrapThrough wrapText="bothSides">
              <wp:wrapPolygon edited="0">
                <wp:start x="0" y="0"/>
                <wp:lineTo x="0" y="21161"/>
                <wp:lineTo x="21080" y="21161"/>
                <wp:lineTo x="21080" y="0"/>
                <wp:lineTo x="0" y="0"/>
              </wp:wrapPolygon>
            </wp:wrapThrough>
            <wp:docPr id="4" name="Picture 4" descr="Hands on 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ands on ears"/>
                    <pic:cNvPicPr/>
                  </pic:nvPicPr>
                  <pic:blipFill rotWithShape="1">
                    <a:blip r:embed="rId10" cstate="print">
                      <a:extLst>
                        <a:ext uri="{28A0092B-C50C-407E-A947-70E740481C1C}">
                          <a14:useLocalDpi xmlns:a14="http://schemas.microsoft.com/office/drawing/2010/main" val="0"/>
                        </a:ext>
                      </a:extLst>
                    </a:blip>
                    <a:srcRect r="37284"/>
                    <a:stretch/>
                  </pic:blipFill>
                  <pic:spPr bwMode="auto">
                    <a:xfrm flipH="1">
                      <a:off x="0" y="0"/>
                      <a:ext cx="975995" cy="1030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1B0F" w:rsidRPr="004A7782">
        <w:rPr>
          <w:rFonts w:ascii="Arial" w:hAnsi="Arial" w:cs="Arial"/>
          <w:b/>
          <w:bCs/>
          <w:sz w:val="24"/>
          <w:szCs w:val="24"/>
        </w:rPr>
        <w:t xml:space="preserve">Encourage use of good listening skills </w:t>
      </w:r>
    </w:p>
    <w:p w14:paraId="410042AE" w14:textId="7B90E966" w:rsidR="005101B5" w:rsidRPr="004A7782" w:rsidRDefault="006E327B" w:rsidP="004A7782">
      <w:pPr>
        <w:tabs>
          <w:tab w:val="center" w:pos="4513"/>
        </w:tabs>
        <w:spacing w:after="0" w:line="240" w:lineRule="auto"/>
        <w:rPr>
          <w:rFonts w:ascii="Arial" w:hAnsi="Arial" w:cs="Arial"/>
          <w:sz w:val="24"/>
          <w:szCs w:val="24"/>
          <w:lang w:val="en"/>
        </w:rPr>
      </w:pPr>
      <w:r w:rsidRPr="004A7782">
        <w:rPr>
          <w:rFonts w:ascii="Arial" w:hAnsi="Arial" w:cs="Arial"/>
          <w:sz w:val="24"/>
          <w:szCs w:val="24"/>
          <w:lang w:val="en"/>
        </w:rPr>
        <w:t xml:space="preserve">At school, children are expected to listen to a variety of instructions, and sit for long periods of time, with </w:t>
      </w:r>
      <w:proofErr w:type="gramStart"/>
      <w:r w:rsidRPr="004A7782">
        <w:rPr>
          <w:rFonts w:ascii="Arial" w:hAnsi="Arial" w:cs="Arial"/>
          <w:sz w:val="24"/>
          <w:szCs w:val="24"/>
          <w:lang w:val="en"/>
        </w:rPr>
        <w:t>a large number of</w:t>
      </w:r>
      <w:proofErr w:type="gramEnd"/>
      <w:r w:rsidRPr="004A7782">
        <w:rPr>
          <w:rFonts w:ascii="Arial" w:hAnsi="Arial" w:cs="Arial"/>
          <w:sz w:val="24"/>
          <w:szCs w:val="24"/>
          <w:lang w:val="en"/>
        </w:rPr>
        <w:t xml:space="preserve"> children. These skills are helpful for being able to listen as part of a group, instead of having instructions given one-to-one. </w:t>
      </w:r>
    </w:p>
    <w:p w14:paraId="2E81E4D8" w14:textId="2B58C1CF" w:rsidR="005101B5" w:rsidRPr="004A7782" w:rsidRDefault="005101B5" w:rsidP="004A7782">
      <w:pPr>
        <w:tabs>
          <w:tab w:val="center" w:pos="4513"/>
        </w:tabs>
        <w:spacing w:after="0" w:line="240" w:lineRule="auto"/>
        <w:rPr>
          <w:rFonts w:ascii="Arial" w:hAnsi="Arial" w:cs="Arial"/>
          <w:sz w:val="24"/>
          <w:szCs w:val="24"/>
          <w:lang w:val="en"/>
        </w:rPr>
      </w:pPr>
    </w:p>
    <w:p w14:paraId="77B20405" w14:textId="303C7673" w:rsidR="005101B5" w:rsidRPr="004A7782" w:rsidRDefault="006E327B" w:rsidP="004A7782">
      <w:pPr>
        <w:tabs>
          <w:tab w:val="center" w:pos="4513"/>
        </w:tabs>
        <w:spacing w:after="0" w:line="240" w:lineRule="auto"/>
        <w:rPr>
          <w:rFonts w:ascii="Arial" w:hAnsi="Arial" w:cs="Arial"/>
          <w:sz w:val="24"/>
          <w:szCs w:val="24"/>
        </w:rPr>
      </w:pPr>
      <w:r w:rsidRPr="004A7782">
        <w:rPr>
          <w:rFonts w:ascii="Arial" w:hAnsi="Arial" w:cs="Arial"/>
          <w:sz w:val="24"/>
          <w:szCs w:val="24"/>
        </w:rPr>
        <w:t xml:space="preserve">You can </w:t>
      </w:r>
      <w:r w:rsidR="005101B5" w:rsidRPr="004A7782">
        <w:rPr>
          <w:rFonts w:ascii="Arial" w:hAnsi="Arial" w:cs="Arial"/>
          <w:sz w:val="24"/>
          <w:szCs w:val="24"/>
        </w:rPr>
        <w:t>support attention and listening</w:t>
      </w:r>
      <w:r w:rsidRPr="004A7782">
        <w:rPr>
          <w:rFonts w:ascii="Arial" w:hAnsi="Arial" w:cs="Arial"/>
          <w:sz w:val="24"/>
          <w:szCs w:val="24"/>
        </w:rPr>
        <w:t xml:space="preserve"> by:</w:t>
      </w:r>
    </w:p>
    <w:p w14:paraId="769E6580" w14:textId="5053560F" w:rsidR="006E327B" w:rsidRPr="004A7782" w:rsidRDefault="006E327B" w:rsidP="004A7782">
      <w:pPr>
        <w:pStyle w:val="ListParagraph"/>
        <w:numPr>
          <w:ilvl w:val="0"/>
          <w:numId w:val="3"/>
        </w:numPr>
        <w:tabs>
          <w:tab w:val="center" w:pos="4513"/>
        </w:tabs>
        <w:spacing w:after="0" w:line="240" w:lineRule="auto"/>
        <w:ind w:left="714" w:hanging="357"/>
        <w:rPr>
          <w:rFonts w:ascii="Arial" w:hAnsi="Arial" w:cs="Arial"/>
          <w:sz w:val="24"/>
          <w:szCs w:val="24"/>
        </w:rPr>
      </w:pPr>
      <w:r w:rsidRPr="004A7782">
        <w:rPr>
          <w:rFonts w:ascii="Arial" w:hAnsi="Arial" w:cs="Arial"/>
          <w:sz w:val="24"/>
          <w:szCs w:val="24"/>
        </w:rPr>
        <w:t xml:space="preserve">Always approach and address the child by name before you </w:t>
      </w:r>
      <w:proofErr w:type="gramStart"/>
      <w:r w:rsidRPr="004A7782">
        <w:rPr>
          <w:rFonts w:ascii="Arial" w:hAnsi="Arial" w:cs="Arial"/>
          <w:sz w:val="24"/>
          <w:szCs w:val="24"/>
        </w:rPr>
        <w:t>speak</w:t>
      </w:r>
      <w:proofErr w:type="gramEnd"/>
    </w:p>
    <w:p w14:paraId="334EC517" w14:textId="67E6E8E8" w:rsidR="005101B5" w:rsidRPr="004A7782" w:rsidRDefault="006E327B" w:rsidP="004A7782">
      <w:pPr>
        <w:pStyle w:val="ListParagraph"/>
        <w:numPr>
          <w:ilvl w:val="0"/>
          <w:numId w:val="3"/>
        </w:numPr>
        <w:spacing w:after="0" w:line="240" w:lineRule="auto"/>
        <w:ind w:left="714" w:hanging="357"/>
        <w:rPr>
          <w:rFonts w:ascii="Arial" w:hAnsi="Arial" w:cs="Arial"/>
          <w:sz w:val="24"/>
          <w:szCs w:val="24"/>
        </w:rPr>
      </w:pPr>
      <w:r w:rsidRPr="004A7782">
        <w:rPr>
          <w:rFonts w:ascii="Arial" w:hAnsi="Arial" w:cs="Arial"/>
          <w:sz w:val="24"/>
          <w:szCs w:val="24"/>
        </w:rPr>
        <w:t xml:space="preserve">Get down to the child’s level whenever </w:t>
      </w:r>
      <w:proofErr w:type="gramStart"/>
      <w:r w:rsidRPr="004A7782">
        <w:rPr>
          <w:rFonts w:ascii="Arial" w:hAnsi="Arial" w:cs="Arial"/>
          <w:sz w:val="24"/>
          <w:szCs w:val="24"/>
        </w:rPr>
        <w:t>possible</w:t>
      </w:r>
      <w:proofErr w:type="gramEnd"/>
      <w:r w:rsidRPr="004A7782">
        <w:rPr>
          <w:rFonts w:ascii="Arial" w:hAnsi="Arial" w:cs="Arial"/>
          <w:sz w:val="24"/>
          <w:szCs w:val="24"/>
        </w:rPr>
        <w:t xml:space="preserve"> </w:t>
      </w:r>
    </w:p>
    <w:p w14:paraId="038FECCF" w14:textId="23B268C4" w:rsidR="006E327B" w:rsidRPr="004A7782" w:rsidRDefault="006E327B" w:rsidP="004A7782">
      <w:pPr>
        <w:pStyle w:val="ListParagraph"/>
        <w:numPr>
          <w:ilvl w:val="0"/>
          <w:numId w:val="3"/>
        </w:numPr>
        <w:spacing w:after="0" w:line="240" w:lineRule="auto"/>
        <w:ind w:left="714" w:hanging="357"/>
        <w:rPr>
          <w:rFonts w:ascii="Arial" w:hAnsi="Arial" w:cs="Arial"/>
          <w:sz w:val="24"/>
          <w:szCs w:val="24"/>
        </w:rPr>
      </w:pPr>
      <w:r w:rsidRPr="004A7782">
        <w:rPr>
          <w:rFonts w:ascii="Arial" w:hAnsi="Arial" w:cs="Arial"/>
          <w:sz w:val="24"/>
          <w:szCs w:val="24"/>
        </w:rPr>
        <w:t xml:space="preserve">Use visual </w:t>
      </w:r>
      <w:r w:rsidR="005101B5" w:rsidRPr="004A7782">
        <w:rPr>
          <w:rFonts w:ascii="Arial" w:hAnsi="Arial" w:cs="Arial"/>
          <w:sz w:val="24"/>
          <w:szCs w:val="24"/>
        </w:rPr>
        <w:t xml:space="preserve">and multisensory </w:t>
      </w:r>
      <w:r w:rsidRPr="004A7782">
        <w:rPr>
          <w:rFonts w:ascii="Arial" w:hAnsi="Arial" w:cs="Arial"/>
          <w:sz w:val="24"/>
          <w:szCs w:val="24"/>
        </w:rPr>
        <w:t>prompts to engage the child’s interest</w:t>
      </w:r>
      <w:r w:rsidR="005101B5" w:rsidRPr="004A7782">
        <w:rPr>
          <w:rFonts w:ascii="Arial" w:hAnsi="Arial" w:cs="Arial"/>
          <w:sz w:val="24"/>
          <w:szCs w:val="24"/>
        </w:rPr>
        <w:t xml:space="preserve">, like objects and </w:t>
      </w:r>
      <w:proofErr w:type="gramStart"/>
      <w:r w:rsidR="005101B5" w:rsidRPr="004A7782">
        <w:rPr>
          <w:rFonts w:ascii="Arial" w:hAnsi="Arial" w:cs="Arial"/>
          <w:sz w:val="24"/>
          <w:szCs w:val="24"/>
        </w:rPr>
        <w:t>symbols</w:t>
      </w:r>
      <w:proofErr w:type="gramEnd"/>
    </w:p>
    <w:p w14:paraId="437C822A" w14:textId="16F4B85C" w:rsidR="006E327B" w:rsidRPr="004A7782" w:rsidRDefault="006E327B" w:rsidP="004A7782">
      <w:pPr>
        <w:pStyle w:val="ListParagraph"/>
        <w:numPr>
          <w:ilvl w:val="0"/>
          <w:numId w:val="3"/>
        </w:numPr>
        <w:spacing w:after="0" w:line="240" w:lineRule="auto"/>
        <w:ind w:left="714" w:hanging="357"/>
        <w:rPr>
          <w:rFonts w:ascii="Arial" w:hAnsi="Arial" w:cs="Arial"/>
          <w:sz w:val="24"/>
          <w:szCs w:val="24"/>
        </w:rPr>
      </w:pPr>
      <w:r w:rsidRPr="004A7782">
        <w:rPr>
          <w:rFonts w:ascii="Arial" w:hAnsi="Arial" w:cs="Arial"/>
          <w:sz w:val="24"/>
          <w:szCs w:val="24"/>
        </w:rPr>
        <w:t>Position the child away from possible distractions, e.g.</w:t>
      </w:r>
      <w:r w:rsidR="004A7782">
        <w:rPr>
          <w:rFonts w:ascii="Arial" w:hAnsi="Arial" w:cs="Arial"/>
          <w:sz w:val="24"/>
          <w:szCs w:val="24"/>
        </w:rPr>
        <w:t>,</w:t>
      </w:r>
      <w:r w:rsidRPr="004A7782">
        <w:rPr>
          <w:rFonts w:ascii="Arial" w:hAnsi="Arial" w:cs="Arial"/>
          <w:sz w:val="24"/>
          <w:szCs w:val="24"/>
        </w:rPr>
        <w:t xml:space="preserve"> book racks, </w:t>
      </w:r>
      <w:proofErr w:type="gramStart"/>
      <w:r w:rsidRPr="004A7782">
        <w:rPr>
          <w:rFonts w:ascii="Arial" w:hAnsi="Arial" w:cs="Arial"/>
          <w:sz w:val="24"/>
          <w:szCs w:val="24"/>
        </w:rPr>
        <w:t>toys</w:t>
      </w:r>
      <w:proofErr w:type="gramEnd"/>
    </w:p>
    <w:p w14:paraId="0985010A" w14:textId="23C64A28" w:rsidR="006E327B" w:rsidRPr="004A7782" w:rsidRDefault="006E327B" w:rsidP="004A7782">
      <w:pPr>
        <w:pStyle w:val="ListParagraph"/>
        <w:numPr>
          <w:ilvl w:val="0"/>
          <w:numId w:val="3"/>
        </w:numPr>
        <w:spacing w:after="0" w:line="240" w:lineRule="auto"/>
        <w:ind w:left="714" w:hanging="357"/>
        <w:rPr>
          <w:rFonts w:ascii="Arial" w:hAnsi="Arial" w:cs="Arial"/>
          <w:sz w:val="24"/>
          <w:szCs w:val="24"/>
        </w:rPr>
      </w:pPr>
      <w:r w:rsidRPr="004A7782">
        <w:rPr>
          <w:rFonts w:ascii="Arial" w:hAnsi="Arial" w:cs="Arial"/>
          <w:sz w:val="24"/>
          <w:szCs w:val="24"/>
        </w:rPr>
        <w:t>Keep activities short. Use a timer to encourage the child to stay focussed for a set time. Stop the activity when the timer ends, even if the task is going well.</w:t>
      </w:r>
    </w:p>
    <w:p w14:paraId="64A0A069" w14:textId="5C32B144" w:rsidR="005101B5" w:rsidRPr="004A7782" w:rsidRDefault="005101B5" w:rsidP="004A7782">
      <w:pPr>
        <w:pStyle w:val="ListParagraph"/>
        <w:numPr>
          <w:ilvl w:val="0"/>
          <w:numId w:val="3"/>
        </w:numPr>
        <w:spacing w:after="0" w:line="240" w:lineRule="auto"/>
        <w:ind w:left="714" w:hanging="357"/>
        <w:rPr>
          <w:rFonts w:ascii="Arial" w:hAnsi="Arial" w:cs="Arial"/>
          <w:sz w:val="24"/>
          <w:szCs w:val="24"/>
        </w:rPr>
      </w:pPr>
      <w:r w:rsidRPr="004A7782">
        <w:rPr>
          <w:rFonts w:ascii="Arial" w:hAnsi="Arial" w:cs="Arial"/>
          <w:sz w:val="24"/>
          <w:szCs w:val="24"/>
        </w:rPr>
        <w:t xml:space="preserve">Children learn to listen in different ways. Some children may listen better if they have a toy to fidget with or are able to move freely. Tune in to what helps your child to </w:t>
      </w:r>
      <w:proofErr w:type="gramStart"/>
      <w:r w:rsidRPr="004A7782">
        <w:rPr>
          <w:rFonts w:ascii="Arial" w:hAnsi="Arial" w:cs="Arial"/>
          <w:sz w:val="24"/>
          <w:szCs w:val="24"/>
        </w:rPr>
        <w:t>listen</w:t>
      </w:r>
      <w:proofErr w:type="gramEnd"/>
    </w:p>
    <w:p w14:paraId="35A8DB22" w14:textId="2C455607" w:rsidR="006E327B" w:rsidRPr="004A7782" w:rsidRDefault="006E327B" w:rsidP="004A7782">
      <w:pPr>
        <w:spacing w:after="0" w:line="240" w:lineRule="auto"/>
        <w:jc w:val="center"/>
        <w:rPr>
          <w:rFonts w:ascii="Arial" w:hAnsi="Arial" w:cs="Arial"/>
          <w:sz w:val="24"/>
          <w:szCs w:val="24"/>
        </w:rPr>
      </w:pPr>
    </w:p>
    <w:p w14:paraId="2EB217C8" w14:textId="77777777" w:rsidR="005101B5" w:rsidRPr="004A7782" w:rsidRDefault="00301B0F" w:rsidP="004A7782">
      <w:pPr>
        <w:spacing w:after="0" w:line="240" w:lineRule="auto"/>
        <w:rPr>
          <w:rFonts w:ascii="Arial" w:hAnsi="Arial" w:cs="Arial"/>
          <w:sz w:val="24"/>
          <w:szCs w:val="24"/>
        </w:rPr>
      </w:pPr>
      <w:r w:rsidRPr="004A7782">
        <w:rPr>
          <w:rFonts w:ascii="Arial" w:hAnsi="Arial" w:cs="Arial"/>
          <w:sz w:val="24"/>
          <w:szCs w:val="24"/>
        </w:rPr>
        <w:t>Activities to tr</w:t>
      </w:r>
      <w:r w:rsidR="005101B5" w:rsidRPr="004A7782">
        <w:rPr>
          <w:rFonts w:ascii="Arial" w:hAnsi="Arial" w:cs="Arial"/>
          <w:sz w:val="24"/>
          <w:szCs w:val="24"/>
        </w:rPr>
        <w:t>y:</w:t>
      </w:r>
    </w:p>
    <w:p w14:paraId="51176B12" w14:textId="77777777" w:rsidR="004A7782" w:rsidRDefault="00301B0F" w:rsidP="004A7782">
      <w:pPr>
        <w:pStyle w:val="ListParagraph"/>
        <w:numPr>
          <w:ilvl w:val="0"/>
          <w:numId w:val="6"/>
        </w:numPr>
        <w:spacing w:after="0" w:line="240" w:lineRule="auto"/>
        <w:rPr>
          <w:rFonts w:ascii="Arial" w:hAnsi="Arial" w:cs="Arial"/>
          <w:sz w:val="24"/>
          <w:szCs w:val="24"/>
        </w:rPr>
      </w:pPr>
      <w:r w:rsidRPr="004A7782">
        <w:rPr>
          <w:rFonts w:ascii="Arial" w:hAnsi="Arial" w:cs="Arial"/>
          <w:sz w:val="24"/>
          <w:szCs w:val="24"/>
        </w:rPr>
        <w:t xml:space="preserve">Children get into partners and take it in turns to ask each other 3 questions, remembering to use good turn taking and listening. Each child then has to feed back to the group 3 things about their partner. </w:t>
      </w:r>
    </w:p>
    <w:p w14:paraId="535E7D35" w14:textId="77777777" w:rsidR="004A7782" w:rsidRDefault="006B4A0E" w:rsidP="004A7782">
      <w:pPr>
        <w:pStyle w:val="ListParagraph"/>
        <w:numPr>
          <w:ilvl w:val="0"/>
          <w:numId w:val="6"/>
        </w:numPr>
        <w:spacing w:after="0" w:line="240" w:lineRule="auto"/>
        <w:rPr>
          <w:rFonts w:ascii="Arial" w:hAnsi="Arial" w:cs="Arial"/>
          <w:sz w:val="24"/>
          <w:szCs w:val="24"/>
        </w:rPr>
      </w:pPr>
      <w:r w:rsidRPr="004A7782">
        <w:rPr>
          <w:noProof/>
        </w:rPr>
        <w:drawing>
          <wp:anchor distT="0" distB="0" distL="114300" distR="114300" simplePos="0" relativeHeight="251662336" behindDoc="0" locked="0" layoutInCell="1" allowOverlap="1" wp14:anchorId="61ED10ED" wp14:editId="0D468A47">
            <wp:simplePos x="0" y="0"/>
            <wp:positionH relativeFrom="margin">
              <wp:align>right</wp:align>
            </wp:positionH>
            <wp:positionV relativeFrom="paragraph">
              <wp:posOffset>74295</wp:posOffset>
            </wp:positionV>
            <wp:extent cx="1868805" cy="1245235"/>
            <wp:effectExtent l="0" t="0" r="0" b="0"/>
            <wp:wrapThrough wrapText="bothSides">
              <wp:wrapPolygon edited="0">
                <wp:start x="0" y="0"/>
                <wp:lineTo x="0" y="21148"/>
                <wp:lineTo x="21358" y="21148"/>
                <wp:lineTo x="21358" y="0"/>
                <wp:lineTo x="0" y="0"/>
              </wp:wrapPolygon>
            </wp:wrapThrough>
            <wp:docPr id="6" name="Picture 6" descr="Children reading a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ildren reading a book"/>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8805" cy="1245235"/>
                    </a:xfrm>
                    <a:prstGeom prst="rect">
                      <a:avLst/>
                    </a:prstGeom>
                  </pic:spPr>
                </pic:pic>
              </a:graphicData>
            </a:graphic>
            <wp14:sizeRelH relativeFrom="margin">
              <wp14:pctWidth>0</wp14:pctWidth>
            </wp14:sizeRelH>
            <wp14:sizeRelV relativeFrom="margin">
              <wp14:pctHeight>0</wp14:pctHeight>
            </wp14:sizeRelV>
          </wp:anchor>
        </w:drawing>
      </w:r>
      <w:r w:rsidR="00301B0F" w:rsidRPr="004A7782">
        <w:rPr>
          <w:rFonts w:ascii="Arial" w:hAnsi="Arial" w:cs="Arial"/>
          <w:sz w:val="24"/>
          <w:szCs w:val="24"/>
        </w:rPr>
        <w:t xml:space="preserve">Encourage children to use appropriate social skills such as saying good morning </w:t>
      </w:r>
      <w:r w:rsidR="00135851" w:rsidRPr="004A7782">
        <w:rPr>
          <w:rFonts w:ascii="Arial" w:hAnsi="Arial" w:cs="Arial"/>
          <w:sz w:val="24"/>
          <w:szCs w:val="24"/>
        </w:rPr>
        <w:t>or giving a high five or wave to greet.</w:t>
      </w:r>
    </w:p>
    <w:p w14:paraId="46E07FA9" w14:textId="77777777" w:rsidR="004A7782" w:rsidRDefault="00301B0F" w:rsidP="004A7782">
      <w:pPr>
        <w:pStyle w:val="ListParagraph"/>
        <w:numPr>
          <w:ilvl w:val="0"/>
          <w:numId w:val="6"/>
        </w:numPr>
        <w:spacing w:after="0" w:line="240" w:lineRule="auto"/>
        <w:rPr>
          <w:rFonts w:ascii="Arial" w:hAnsi="Arial" w:cs="Arial"/>
          <w:sz w:val="24"/>
          <w:szCs w:val="24"/>
        </w:rPr>
      </w:pPr>
      <w:r w:rsidRPr="004A7782">
        <w:rPr>
          <w:rFonts w:ascii="Arial" w:hAnsi="Arial" w:cs="Arial"/>
          <w:sz w:val="24"/>
          <w:szCs w:val="24"/>
        </w:rPr>
        <w:t xml:space="preserve">If the child changes the subject or gets </w:t>
      </w:r>
      <w:r w:rsidR="00135851" w:rsidRPr="004A7782">
        <w:rPr>
          <w:rFonts w:ascii="Arial" w:hAnsi="Arial" w:cs="Arial"/>
          <w:sz w:val="24"/>
          <w:szCs w:val="24"/>
        </w:rPr>
        <w:t>distracted</w:t>
      </w:r>
      <w:r w:rsidRPr="004A7782">
        <w:rPr>
          <w:rFonts w:ascii="Arial" w:hAnsi="Arial" w:cs="Arial"/>
          <w:sz w:val="24"/>
          <w:szCs w:val="24"/>
        </w:rPr>
        <w:t xml:space="preserve">, remind them of the subject and </w:t>
      </w:r>
      <w:r w:rsidR="00135851" w:rsidRPr="004A7782">
        <w:rPr>
          <w:rFonts w:ascii="Arial" w:hAnsi="Arial" w:cs="Arial"/>
          <w:sz w:val="24"/>
          <w:szCs w:val="24"/>
        </w:rPr>
        <w:t xml:space="preserve">gently </w:t>
      </w:r>
      <w:r w:rsidRPr="004A7782">
        <w:rPr>
          <w:rFonts w:ascii="Arial" w:hAnsi="Arial" w:cs="Arial"/>
          <w:sz w:val="24"/>
          <w:szCs w:val="24"/>
        </w:rPr>
        <w:t xml:space="preserve">encourage them to talk about the other topic afterwards. </w:t>
      </w:r>
    </w:p>
    <w:p w14:paraId="228BCFD1" w14:textId="413C71A4" w:rsidR="00301B0F" w:rsidRPr="004A7782" w:rsidRDefault="00301B0F" w:rsidP="004A7782">
      <w:pPr>
        <w:pStyle w:val="ListParagraph"/>
        <w:numPr>
          <w:ilvl w:val="0"/>
          <w:numId w:val="6"/>
        </w:numPr>
        <w:spacing w:after="0" w:line="240" w:lineRule="auto"/>
        <w:rPr>
          <w:rFonts w:ascii="Arial" w:hAnsi="Arial" w:cs="Arial"/>
          <w:sz w:val="24"/>
          <w:szCs w:val="24"/>
        </w:rPr>
      </w:pPr>
      <w:r w:rsidRPr="004A7782">
        <w:rPr>
          <w:rFonts w:ascii="Arial" w:hAnsi="Arial" w:cs="Arial"/>
          <w:sz w:val="24"/>
          <w:szCs w:val="24"/>
        </w:rPr>
        <w:t>Some children find it difficult to initiate play or conversation with peers and may need some support to do this. Set up opportunities where children need to work together to get a message to another teacher / complete a task / try out a new game together</w:t>
      </w:r>
      <w:r w:rsidR="00135851" w:rsidRPr="004A7782">
        <w:rPr>
          <w:rFonts w:ascii="Arial" w:hAnsi="Arial" w:cs="Arial"/>
          <w:sz w:val="24"/>
          <w:szCs w:val="24"/>
        </w:rPr>
        <w:t>.</w:t>
      </w:r>
    </w:p>
    <w:sectPr w:rsidR="00301B0F" w:rsidRPr="004A7782">
      <w:headerReference w:type="even" r:id="rId12"/>
      <w:head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FD346" w14:textId="77777777" w:rsidR="004B402F" w:rsidRDefault="004B402F" w:rsidP="0042070C">
      <w:pPr>
        <w:spacing w:after="0" w:line="240" w:lineRule="auto"/>
      </w:pPr>
      <w:r>
        <w:separator/>
      </w:r>
    </w:p>
  </w:endnote>
  <w:endnote w:type="continuationSeparator" w:id="0">
    <w:p w14:paraId="451E6B94" w14:textId="77777777" w:rsidR="004B402F" w:rsidRDefault="004B402F" w:rsidP="0042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2B32D" w14:textId="77777777" w:rsidR="004B402F" w:rsidRDefault="004B402F" w:rsidP="0042070C">
      <w:pPr>
        <w:spacing w:after="0" w:line="240" w:lineRule="auto"/>
      </w:pPr>
      <w:r>
        <w:separator/>
      </w:r>
    </w:p>
  </w:footnote>
  <w:footnote w:type="continuationSeparator" w:id="0">
    <w:p w14:paraId="53C4BACD" w14:textId="77777777" w:rsidR="004B402F" w:rsidRDefault="004B402F" w:rsidP="00420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E4DA" w14:textId="42C148A1" w:rsidR="004B402F" w:rsidRDefault="004A7782">
    <w:pPr>
      <w:pStyle w:val="Header"/>
    </w:pPr>
    <w:r>
      <w:rPr>
        <w:noProof/>
      </w:rPr>
      <w:pict w14:anchorId="0C0C0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341360" o:spid="_x0000_s1032" type="#_x0000_t75" style="position:absolute;margin-left:0;margin-top:0;width:595.2pt;height:841.9pt;z-index:-251657216;mso-position-horizontal:center;mso-position-horizontal-relative:margin;mso-position-vertical:center;mso-position-vertical-relative:margin" o:allowincell="f">
          <v:imagedata r:id="rId1" o:title="SLT Poster Template - Portrait 20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3DBB" w14:textId="457D057E" w:rsidR="0042070C" w:rsidRDefault="004A7782">
    <w:pPr>
      <w:pStyle w:val="Header"/>
    </w:pPr>
    <w:r>
      <w:rPr>
        <w:noProof/>
      </w:rPr>
      <w:pict w14:anchorId="68489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341361" o:spid="_x0000_s1033" type="#_x0000_t75" style="position:absolute;margin-left:0;margin-top:0;width:595.2pt;height:841.9pt;z-index:-251656192;mso-position-horizontal:center;mso-position-horizontal-relative:margin;mso-position-vertical:center;mso-position-vertical-relative:margin" o:allowincell="f">
          <v:imagedata r:id="rId1" o:title="SLT Poster Template - Portrait 20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244C" w14:textId="13B175BA" w:rsidR="004B402F" w:rsidRDefault="004A7782">
    <w:pPr>
      <w:pStyle w:val="Header"/>
    </w:pPr>
    <w:r>
      <w:rPr>
        <w:noProof/>
      </w:rPr>
      <w:pict w14:anchorId="19FE1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341359" o:spid="_x0000_s1031" type="#_x0000_t75" style="position:absolute;margin-left:0;margin-top:0;width:595.2pt;height:841.9pt;z-index:-251658240;mso-position-horizontal:center;mso-position-horizontal-relative:margin;mso-position-vertical:center;mso-position-vertical-relative:margin" o:allowincell="f">
          <v:imagedata r:id="rId1" o:title="SLT Poster Template - Portrait 2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C2A5F"/>
    <w:multiLevelType w:val="hybridMultilevel"/>
    <w:tmpl w:val="4EC2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7708B8"/>
    <w:multiLevelType w:val="hybridMultilevel"/>
    <w:tmpl w:val="7C28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2C30F8"/>
    <w:multiLevelType w:val="hybridMultilevel"/>
    <w:tmpl w:val="97E48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B63068"/>
    <w:multiLevelType w:val="hybridMultilevel"/>
    <w:tmpl w:val="35D0F160"/>
    <w:lvl w:ilvl="0" w:tplc="8ECCB1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7B139A"/>
    <w:multiLevelType w:val="hybridMultilevel"/>
    <w:tmpl w:val="6ABC2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442258"/>
    <w:multiLevelType w:val="hybridMultilevel"/>
    <w:tmpl w:val="70D64ED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5664248">
    <w:abstractNumId w:val="2"/>
  </w:num>
  <w:num w:numId="2" w16cid:durableId="1757749364">
    <w:abstractNumId w:val="3"/>
  </w:num>
  <w:num w:numId="3" w16cid:durableId="919678723">
    <w:abstractNumId w:val="5"/>
  </w:num>
  <w:num w:numId="4" w16cid:durableId="2130733281">
    <w:abstractNumId w:val="1"/>
  </w:num>
  <w:num w:numId="5" w16cid:durableId="543519000">
    <w:abstractNumId w:val="4"/>
  </w:num>
  <w:num w:numId="6" w16cid:durableId="1971856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2F"/>
    <w:rsid w:val="00135851"/>
    <w:rsid w:val="001D713F"/>
    <w:rsid w:val="002A1420"/>
    <w:rsid w:val="00301B0F"/>
    <w:rsid w:val="0042070C"/>
    <w:rsid w:val="00471FBC"/>
    <w:rsid w:val="004A7782"/>
    <w:rsid w:val="004B402F"/>
    <w:rsid w:val="005101B5"/>
    <w:rsid w:val="006B4A0E"/>
    <w:rsid w:val="006E327B"/>
    <w:rsid w:val="00781779"/>
    <w:rsid w:val="008F5F8B"/>
    <w:rsid w:val="00AB11A7"/>
    <w:rsid w:val="00B137E2"/>
    <w:rsid w:val="00B26BFA"/>
    <w:rsid w:val="00C15AC3"/>
    <w:rsid w:val="00DB25EC"/>
    <w:rsid w:val="00FA3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B0A01"/>
  <w15:docId w15:val="{7A910103-284A-494B-BC22-AD7C9CAB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70C"/>
  </w:style>
  <w:style w:type="paragraph" w:styleId="Footer">
    <w:name w:val="footer"/>
    <w:basedOn w:val="Normal"/>
    <w:link w:val="FooterChar"/>
    <w:uiPriority w:val="99"/>
    <w:unhideWhenUsed/>
    <w:rsid w:val="00420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70C"/>
  </w:style>
  <w:style w:type="paragraph" w:styleId="BalloonText">
    <w:name w:val="Balloon Text"/>
    <w:basedOn w:val="Normal"/>
    <w:link w:val="BalloonTextChar"/>
    <w:uiPriority w:val="99"/>
    <w:semiHidden/>
    <w:unhideWhenUsed/>
    <w:rsid w:val="00420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70C"/>
    <w:rPr>
      <w:rFonts w:ascii="Tahoma" w:hAnsi="Tahoma" w:cs="Tahoma"/>
      <w:sz w:val="16"/>
      <w:szCs w:val="16"/>
    </w:rPr>
  </w:style>
  <w:style w:type="paragraph" w:styleId="ListParagraph">
    <w:name w:val="List Paragraph"/>
    <w:basedOn w:val="Normal"/>
    <w:uiPriority w:val="34"/>
    <w:qFormat/>
    <w:rsid w:val="00510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01645-D256-4C3E-A702-57B1F7BF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Leddington Andy</dc:creator>
  <cp:lastModifiedBy>FITZGERALD, Catherine (CAMBRIDGESHIRE COMMUNITY SERVICES NHS TRUST)</cp:lastModifiedBy>
  <cp:revision>3</cp:revision>
  <dcterms:created xsi:type="dcterms:W3CDTF">2023-04-05T13:47:00Z</dcterms:created>
  <dcterms:modified xsi:type="dcterms:W3CDTF">2023-04-06T07:45:00Z</dcterms:modified>
</cp:coreProperties>
</file>